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1B4" w:rsidRPr="000D7C71" w:rsidRDefault="00AB11B4" w:rsidP="00AB11B4">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NATRIURETIC PEPTIDE RECEPTOR-C IMPROVES VASCULAR REMODELING INSPONTANEOUSLY HYPERTENSIVE RATS</w:t>
      </w:r>
    </w:p>
    <w:p w:rsidR="00AB11B4" w:rsidRPr="00AB11B4" w:rsidRDefault="00AB11B4" w:rsidP="00AB11B4">
      <w:pPr>
        <w:rPr>
          <w:rFonts w:asciiTheme="majorBidi" w:eastAsia="Times New Roman" w:hAnsiTheme="majorBidi" w:cstheme="majorBidi"/>
          <w:b/>
          <w:bCs/>
          <w:color w:val="000000"/>
          <w:sz w:val="24"/>
          <w:szCs w:val="24"/>
          <w:u w:val="single"/>
        </w:rPr>
      </w:pPr>
      <w:r w:rsidRPr="00AB11B4">
        <w:rPr>
          <w:rFonts w:asciiTheme="majorBidi" w:eastAsia="Times New Roman" w:hAnsiTheme="majorBidi" w:cstheme="majorBidi"/>
          <w:b/>
          <w:bCs/>
          <w:color w:val="000000"/>
          <w:sz w:val="24"/>
          <w:szCs w:val="24"/>
          <w:u w:val="single"/>
        </w:rPr>
        <w:t>M.B. Anand-Srivastava</w:t>
      </w:r>
    </w:p>
    <w:p w:rsidR="00AB11B4" w:rsidRDefault="00AB11B4" w:rsidP="00AB11B4">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Montreal, Montreal, QC, Canada</w:t>
      </w:r>
    </w:p>
    <w:p w:rsidR="00AB11B4" w:rsidRPr="000D7C71" w:rsidRDefault="00AB11B4" w:rsidP="00AB11B4">
      <w:pPr>
        <w:rPr>
          <w:rFonts w:asciiTheme="majorBidi" w:eastAsia="Times New Roman" w:hAnsiTheme="majorBidi" w:cstheme="majorBidi"/>
          <w:color w:val="000000"/>
          <w:sz w:val="24"/>
          <w:szCs w:val="24"/>
        </w:rPr>
      </w:pPr>
    </w:p>
    <w:p w:rsidR="00AB11B4" w:rsidRDefault="00AB11B4" w:rsidP="00AB11B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Objective:</w:t>
      </w:r>
      <w:r w:rsidRPr="000D7C71">
        <w:rPr>
          <w:rFonts w:asciiTheme="majorBidi" w:eastAsia="Times New Roman" w:hAnsiTheme="majorBidi" w:cstheme="majorBidi"/>
          <w:color w:val="000000"/>
          <w:sz w:val="24"/>
          <w:szCs w:val="24"/>
        </w:rPr>
        <w:t xml:space="preserve"> Hypertrophy and hyperproliferation of vascular smooth muscle cells are important contributors of vascular </w:t>
      </w:r>
      <w:proofErr w:type="spellStart"/>
      <w:r w:rsidRPr="000D7C71">
        <w:rPr>
          <w:rFonts w:asciiTheme="majorBidi" w:eastAsia="Times New Roman" w:hAnsiTheme="majorBidi" w:cstheme="majorBidi"/>
          <w:color w:val="000000"/>
          <w:sz w:val="24"/>
          <w:szCs w:val="24"/>
        </w:rPr>
        <w:t>remodelling</w:t>
      </w:r>
      <w:proofErr w:type="spellEnd"/>
      <w:r w:rsidRPr="000D7C71">
        <w:rPr>
          <w:rFonts w:asciiTheme="majorBidi" w:eastAsia="Times New Roman" w:hAnsiTheme="majorBidi" w:cstheme="majorBidi"/>
          <w:color w:val="000000"/>
          <w:sz w:val="24"/>
          <w:szCs w:val="24"/>
        </w:rPr>
        <w:t xml:space="preserve"> and hallmarks of vascular disease such as atherosclerosis, restenosis and hypertension. Vascular smooth muscle cells (VSMC) from spontaneously hypertensive rats (SHR) exhibit hyperproliferation and hypertrophy. We earlier showed that a specific agonist of natriuretic peptide receptor-C (NPR-C), C-ANP</w:t>
      </w:r>
      <w:r w:rsidRPr="000D7C71">
        <w:rPr>
          <w:rFonts w:asciiTheme="majorBidi" w:eastAsia="Times New Roman" w:hAnsiTheme="majorBidi" w:cstheme="majorBidi"/>
          <w:color w:val="000000"/>
          <w:sz w:val="24"/>
          <w:szCs w:val="24"/>
          <w:vertAlign w:val="subscript"/>
        </w:rPr>
        <w:t>4-23</w:t>
      </w:r>
      <w:r w:rsidRPr="000D7C71">
        <w:rPr>
          <w:rFonts w:asciiTheme="majorBidi" w:eastAsia="Times New Roman" w:hAnsiTheme="majorBidi" w:cstheme="majorBidi"/>
          <w:color w:val="000000"/>
          <w:sz w:val="24"/>
          <w:szCs w:val="24"/>
        </w:rPr>
        <w:t>, attenuates the development of high blood pressure in SHR. The present study investigated if C-ANP</w:t>
      </w:r>
      <w:r w:rsidRPr="000D7C71">
        <w:rPr>
          <w:rFonts w:asciiTheme="majorBidi" w:eastAsia="Times New Roman" w:hAnsiTheme="majorBidi" w:cstheme="majorBidi"/>
          <w:color w:val="000000"/>
          <w:sz w:val="24"/>
          <w:szCs w:val="24"/>
          <w:vertAlign w:val="subscript"/>
        </w:rPr>
        <w:t>4-23 </w:t>
      </w:r>
      <w:r w:rsidRPr="000D7C71">
        <w:rPr>
          <w:rFonts w:asciiTheme="majorBidi" w:eastAsia="Times New Roman" w:hAnsiTheme="majorBidi" w:cstheme="majorBidi"/>
          <w:color w:val="000000"/>
          <w:sz w:val="24"/>
          <w:szCs w:val="24"/>
        </w:rPr>
        <w:t>could also attenuate the hyperproliferation and hypertrophy of VSMC from SHR and to explore the underlying signaling pathways contributing to this inhibition.</w:t>
      </w:r>
    </w:p>
    <w:p w:rsidR="00AB11B4" w:rsidRDefault="00AB11B4" w:rsidP="00AB11B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w:t>
      </w:r>
      <w:r w:rsidRPr="000D7C71">
        <w:rPr>
          <w:rFonts w:asciiTheme="majorBidi" w:eastAsia="Times New Roman" w:hAnsiTheme="majorBidi" w:cstheme="majorBidi"/>
          <w:color w:val="000000"/>
          <w:sz w:val="24"/>
          <w:szCs w:val="24"/>
        </w:rPr>
        <w:t> The proliferation and hypertrophy of VSMC was determined by [</w:t>
      </w:r>
      <w:r w:rsidRPr="000D7C71">
        <w:rPr>
          <w:rFonts w:asciiTheme="majorBidi" w:eastAsia="Times New Roman" w:hAnsiTheme="majorBidi" w:cstheme="majorBidi"/>
          <w:color w:val="000000"/>
          <w:sz w:val="24"/>
          <w:szCs w:val="24"/>
          <w:vertAlign w:val="superscript"/>
        </w:rPr>
        <w:t>3</w:t>
      </w:r>
      <w:r w:rsidRPr="000D7C71">
        <w:rPr>
          <w:rFonts w:asciiTheme="majorBidi" w:eastAsia="Times New Roman" w:hAnsiTheme="majorBidi" w:cstheme="majorBidi"/>
          <w:color w:val="000000"/>
          <w:sz w:val="24"/>
          <w:szCs w:val="24"/>
        </w:rPr>
        <w:t>H] thymidine and [</w:t>
      </w:r>
      <w:r w:rsidRPr="000D7C71">
        <w:rPr>
          <w:rFonts w:asciiTheme="majorBidi" w:eastAsia="Times New Roman" w:hAnsiTheme="majorBidi" w:cstheme="majorBidi"/>
          <w:color w:val="000000"/>
          <w:sz w:val="24"/>
          <w:szCs w:val="24"/>
          <w:vertAlign w:val="superscript"/>
        </w:rPr>
        <w:t>3</w:t>
      </w:r>
      <w:proofErr w:type="gramStart"/>
      <w:r w:rsidRPr="000D7C71">
        <w:rPr>
          <w:rFonts w:asciiTheme="majorBidi" w:eastAsia="Times New Roman" w:hAnsiTheme="majorBidi" w:cstheme="majorBidi"/>
          <w:color w:val="000000"/>
          <w:sz w:val="24"/>
          <w:szCs w:val="24"/>
        </w:rPr>
        <w:t>H]leucine</w:t>
      </w:r>
      <w:proofErr w:type="gramEnd"/>
      <w:r w:rsidRPr="000D7C71">
        <w:rPr>
          <w:rFonts w:asciiTheme="majorBidi" w:eastAsia="Times New Roman" w:hAnsiTheme="majorBidi" w:cstheme="majorBidi"/>
          <w:color w:val="000000"/>
          <w:sz w:val="24"/>
          <w:szCs w:val="24"/>
        </w:rPr>
        <w:t xml:space="preserve"> incorporation respectively and the expression of proteins was determined by Western blotting.</w:t>
      </w:r>
    </w:p>
    <w:p w:rsidR="00AB11B4" w:rsidRDefault="00AB11B4" w:rsidP="00AB11B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VSMC from SHR exhibit hyperproliferation and hypertrophy and overexpression of cyclin D1, cyclin A, cyclin E, cyclin-dependent kinase 2 (cdk2), phosphorylated retinoblastoma protein (</w:t>
      </w:r>
      <w:proofErr w:type="spellStart"/>
      <w:r w:rsidRPr="000D7C71">
        <w:rPr>
          <w:rFonts w:asciiTheme="majorBidi" w:eastAsia="Times New Roman" w:hAnsiTheme="majorBidi" w:cstheme="majorBidi"/>
          <w:color w:val="000000"/>
          <w:sz w:val="24"/>
          <w:szCs w:val="24"/>
        </w:rPr>
        <w:t>pRb</w:t>
      </w:r>
      <w:proofErr w:type="spellEnd"/>
      <w:r w:rsidRPr="000D7C71">
        <w:rPr>
          <w:rFonts w:asciiTheme="majorBidi" w:eastAsia="Times New Roman" w:hAnsiTheme="majorBidi" w:cstheme="majorBidi"/>
          <w:color w:val="000000"/>
          <w:sz w:val="24"/>
          <w:szCs w:val="24"/>
        </w:rPr>
        <w:t xml:space="preserve">), Giα, </w:t>
      </w:r>
      <w:proofErr w:type="spellStart"/>
      <w:r w:rsidRPr="000D7C71">
        <w:rPr>
          <w:rFonts w:asciiTheme="majorBidi" w:eastAsia="Times New Roman" w:hAnsiTheme="majorBidi" w:cstheme="majorBidi"/>
          <w:color w:val="000000"/>
          <w:sz w:val="24"/>
          <w:szCs w:val="24"/>
        </w:rPr>
        <w:t>Gq</w:t>
      </w:r>
      <w:proofErr w:type="spellEnd"/>
      <w:r w:rsidRPr="000D7C71">
        <w:rPr>
          <w:rFonts w:asciiTheme="majorBidi" w:eastAsia="Times New Roman" w:hAnsiTheme="majorBidi" w:cstheme="majorBidi"/>
          <w:color w:val="000000"/>
          <w:sz w:val="24"/>
          <w:szCs w:val="24"/>
        </w:rPr>
        <w:t>α and PLCβ1 proteins and enhanced phosphorylation of ERK1/2 and AKT and all these were attenuated to control levels by C-ANP</w:t>
      </w:r>
      <w:r w:rsidRPr="000D7C71">
        <w:rPr>
          <w:rFonts w:asciiTheme="majorBidi" w:eastAsia="Times New Roman" w:hAnsiTheme="majorBidi" w:cstheme="majorBidi"/>
          <w:color w:val="000000"/>
          <w:sz w:val="24"/>
          <w:szCs w:val="24"/>
          <w:vertAlign w:val="subscript"/>
        </w:rPr>
        <w:t>4-23</w:t>
      </w:r>
      <w:r w:rsidRPr="000D7C71">
        <w:rPr>
          <w:rFonts w:asciiTheme="majorBidi" w:eastAsia="Times New Roman" w:hAnsiTheme="majorBidi" w:cstheme="majorBidi"/>
          <w:color w:val="000000"/>
          <w:sz w:val="24"/>
          <w:szCs w:val="24"/>
        </w:rPr>
        <w:t>. Furthermore, PD98059, wortmannin and pertussis toxin, the inhibitors of MAP kinase, PI3kinase and Giα proteins respectively, also attenuated the hyperproliferation of VSMC from SHR and overexpression of cell cycle proteins to control levels.</w:t>
      </w:r>
    </w:p>
    <w:p w:rsidR="00AB11B4" w:rsidRDefault="00AB11B4" w:rsidP="00AB11B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w:t>
      </w:r>
      <w:r w:rsidRPr="000D7C71">
        <w:rPr>
          <w:rFonts w:asciiTheme="majorBidi" w:eastAsia="Times New Roman" w:hAnsiTheme="majorBidi" w:cstheme="majorBidi"/>
          <w:color w:val="000000"/>
          <w:sz w:val="24"/>
          <w:szCs w:val="24"/>
        </w:rPr>
        <w:t> These results indicate that NPR-C activation by C-ANP</w:t>
      </w:r>
      <w:r w:rsidRPr="000D7C71">
        <w:rPr>
          <w:rFonts w:asciiTheme="majorBidi" w:eastAsia="Times New Roman" w:hAnsiTheme="majorBidi" w:cstheme="majorBidi"/>
          <w:color w:val="000000"/>
          <w:sz w:val="24"/>
          <w:szCs w:val="24"/>
          <w:vertAlign w:val="subscript"/>
        </w:rPr>
        <w:t>4-23</w:t>
      </w:r>
      <w:r w:rsidRPr="000D7C71">
        <w:rPr>
          <w:rFonts w:asciiTheme="majorBidi" w:eastAsia="Times New Roman" w:hAnsiTheme="majorBidi" w:cstheme="majorBidi"/>
          <w:color w:val="000000"/>
          <w:sz w:val="24"/>
          <w:szCs w:val="24"/>
        </w:rPr>
        <w:t xml:space="preserve"> attenuates the enhanced levels of cell cycle proteins through the inhibition of enhanced expression of Giα proteins, enhanced activation of </w:t>
      </w:r>
      <w:proofErr w:type="spellStart"/>
      <w:r w:rsidRPr="000D7C71">
        <w:rPr>
          <w:rFonts w:asciiTheme="majorBidi" w:eastAsia="Times New Roman" w:hAnsiTheme="majorBidi" w:cstheme="majorBidi"/>
          <w:color w:val="000000"/>
          <w:sz w:val="24"/>
          <w:szCs w:val="24"/>
        </w:rPr>
        <w:t>MAPkinase</w:t>
      </w:r>
      <w:proofErr w:type="spellEnd"/>
      <w:r w:rsidRPr="000D7C71">
        <w:rPr>
          <w:rFonts w:asciiTheme="majorBidi" w:eastAsia="Times New Roman" w:hAnsiTheme="majorBidi" w:cstheme="majorBidi"/>
          <w:color w:val="000000"/>
          <w:sz w:val="24"/>
          <w:szCs w:val="24"/>
        </w:rPr>
        <w:t>/PI3kinase and results in the attenuation of hyperproliferation of VSMC from SHR whereas C-ANP</w:t>
      </w:r>
      <w:r w:rsidRPr="000D7C71">
        <w:rPr>
          <w:rFonts w:asciiTheme="majorBidi" w:eastAsia="Times New Roman" w:hAnsiTheme="majorBidi" w:cstheme="majorBidi"/>
          <w:color w:val="000000"/>
          <w:sz w:val="24"/>
          <w:szCs w:val="24"/>
          <w:vertAlign w:val="subscript"/>
        </w:rPr>
        <w:t>4-23</w:t>
      </w:r>
      <w:r w:rsidRPr="000D7C71">
        <w:rPr>
          <w:rFonts w:asciiTheme="majorBidi" w:eastAsia="Times New Roman" w:hAnsiTheme="majorBidi" w:cstheme="majorBidi"/>
          <w:color w:val="000000"/>
          <w:sz w:val="24"/>
          <w:szCs w:val="24"/>
        </w:rPr>
        <w:t xml:space="preserve">-mediated inhibition of </w:t>
      </w:r>
      <w:proofErr w:type="spellStart"/>
      <w:r w:rsidRPr="000D7C71">
        <w:rPr>
          <w:rFonts w:asciiTheme="majorBidi" w:eastAsia="Times New Roman" w:hAnsiTheme="majorBidi" w:cstheme="majorBidi"/>
          <w:color w:val="000000"/>
          <w:sz w:val="24"/>
          <w:szCs w:val="24"/>
        </w:rPr>
        <w:t>Gq</w:t>
      </w:r>
      <w:proofErr w:type="spellEnd"/>
      <w:r w:rsidRPr="000D7C71">
        <w:rPr>
          <w:rFonts w:asciiTheme="majorBidi" w:eastAsia="Times New Roman" w:hAnsiTheme="majorBidi" w:cstheme="majorBidi"/>
          <w:color w:val="000000"/>
          <w:sz w:val="24"/>
          <w:szCs w:val="24"/>
        </w:rPr>
        <w:t>α and PLCβ1 proteins attenuates VSMC hypertrophy, It may be suggested that C-ANP</w:t>
      </w:r>
      <w:r w:rsidRPr="000D7C71">
        <w:rPr>
          <w:rFonts w:asciiTheme="majorBidi" w:eastAsia="Times New Roman" w:hAnsiTheme="majorBidi" w:cstheme="majorBidi"/>
          <w:color w:val="000000"/>
          <w:sz w:val="24"/>
          <w:szCs w:val="24"/>
          <w:vertAlign w:val="subscript"/>
        </w:rPr>
        <w:t>4-23 </w:t>
      </w:r>
      <w:r w:rsidRPr="000D7C71">
        <w:rPr>
          <w:rFonts w:asciiTheme="majorBidi" w:eastAsia="Times New Roman" w:hAnsiTheme="majorBidi" w:cstheme="majorBidi"/>
          <w:color w:val="000000"/>
          <w:sz w:val="24"/>
          <w:szCs w:val="24"/>
        </w:rPr>
        <w:t>could be used as a therapeutic agent in the treatment of vascular complications associated with hypertension, atherosclerosis and restenosis</w:t>
      </w:r>
      <w:r>
        <w:rPr>
          <w:rFonts w:asciiTheme="majorBidi" w:eastAsia="Times New Roman" w:hAnsiTheme="majorBidi" w:cstheme="majorBidi"/>
          <w:color w:val="000000"/>
          <w:sz w:val="24"/>
          <w:szCs w:val="24"/>
        </w:rPr>
        <w:t>.</w:t>
      </w:r>
      <w:bookmarkStart w:id="0" w:name="_GoBack"/>
      <w:bookmarkEnd w:id="0"/>
      <w:r w:rsidRPr="000D7C71">
        <w:rPr>
          <w:rFonts w:asciiTheme="majorBidi" w:eastAsia="Times New Roman" w:hAnsiTheme="majorBidi" w:cstheme="majorBidi"/>
          <w:color w:val="000000"/>
          <w:sz w:val="24"/>
          <w:szCs w:val="24"/>
        </w:rPr>
        <w:t xml:space="preserve"> </w:t>
      </w:r>
    </w:p>
    <w:p w:rsidR="00AB11B4" w:rsidRPr="000D7C71" w:rsidRDefault="00AB11B4" w:rsidP="00AB11B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(Supported by grant from Canadian Institutes of Health Research and Heart and stroke Foundation of Canada).</w:t>
      </w:r>
    </w:p>
    <w:p w:rsidR="00345DBB" w:rsidRDefault="00FD1E88"/>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88" w:rsidRDefault="00FD1E88" w:rsidP="00AB11B4">
      <w:r>
        <w:separator/>
      </w:r>
    </w:p>
  </w:endnote>
  <w:endnote w:type="continuationSeparator" w:id="0">
    <w:p w:rsidR="00FD1E88" w:rsidRDefault="00FD1E88" w:rsidP="00AB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88" w:rsidRDefault="00FD1E88" w:rsidP="00AB11B4">
      <w:r>
        <w:separator/>
      </w:r>
    </w:p>
  </w:footnote>
  <w:footnote w:type="continuationSeparator" w:id="0">
    <w:p w:rsidR="00FD1E88" w:rsidRDefault="00FD1E88" w:rsidP="00AB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B4" w:rsidRPr="000D7C71" w:rsidRDefault="00AB11B4" w:rsidP="00AB11B4">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18-IS-18-IAC</w:t>
    </w:r>
  </w:p>
  <w:p w:rsidR="00AB11B4" w:rsidRPr="000D7C71" w:rsidRDefault="00AB11B4" w:rsidP="00AB11B4">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02. Vascular Biology, Basic Research</w:t>
    </w:r>
  </w:p>
  <w:p w:rsidR="00AB11B4" w:rsidRDefault="00AB1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B4"/>
    <w:rsid w:val="0030401F"/>
    <w:rsid w:val="008A10D5"/>
    <w:rsid w:val="00A128E1"/>
    <w:rsid w:val="00AB11B4"/>
    <w:rsid w:val="00E7251E"/>
    <w:rsid w:val="00FD1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9C57"/>
  <w15:chartTrackingRefBased/>
  <w15:docId w15:val="{0423393A-89CF-4468-946F-B18AF984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B4"/>
    <w:pPr>
      <w:tabs>
        <w:tab w:val="center" w:pos="4680"/>
        <w:tab w:val="right" w:pos="9360"/>
      </w:tabs>
    </w:pPr>
  </w:style>
  <w:style w:type="character" w:customStyle="1" w:styleId="HeaderChar">
    <w:name w:val="Header Char"/>
    <w:basedOn w:val="DefaultParagraphFont"/>
    <w:link w:val="Header"/>
    <w:uiPriority w:val="99"/>
    <w:rsid w:val="00AB11B4"/>
  </w:style>
  <w:style w:type="paragraph" w:styleId="Footer">
    <w:name w:val="footer"/>
    <w:basedOn w:val="Normal"/>
    <w:link w:val="FooterChar"/>
    <w:uiPriority w:val="99"/>
    <w:unhideWhenUsed/>
    <w:rsid w:val="00AB11B4"/>
    <w:pPr>
      <w:tabs>
        <w:tab w:val="center" w:pos="4680"/>
        <w:tab w:val="right" w:pos="9360"/>
      </w:tabs>
    </w:pPr>
  </w:style>
  <w:style w:type="character" w:customStyle="1" w:styleId="FooterChar">
    <w:name w:val="Footer Char"/>
    <w:basedOn w:val="DefaultParagraphFont"/>
    <w:link w:val="Footer"/>
    <w:uiPriority w:val="99"/>
    <w:rsid w:val="00AB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1</cp:revision>
  <dcterms:created xsi:type="dcterms:W3CDTF">2018-05-16T08:39:00Z</dcterms:created>
  <dcterms:modified xsi:type="dcterms:W3CDTF">2018-05-16T08:42:00Z</dcterms:modified>
</cp:coreProperties>
</file>